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ADB" w:rsidRPr="00B37036" w:rsidRDefault="00C82ADB" w:rsidP="00C82ADB">
      <w:pPr>
        <w:ind w:firstLine="0"/>
        <w:rPr>
          <w:rFonts w:cstheme="minorHAnsi"/>
          <w:b/>
          <w:sz w:val="24"/>
          <w:szCs w:val="24"/>
          <w:lang w:val="pl-PL"/>
        </w:rPr>
      </w:pPr>
      <w:r w:rsidRPr="00B37036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FE6170">
        <w:rPr>
          <w:rFonts w:cstheme="minorHAnsi"/>
          <w:b/>
          <w:sz w:val="24"/>
          <w:szCs w:val="24"/>
          <w:lang w:val="pl-PL"/>
        </w:rPr>
        <w:t>II.</w:t>
      </w:r>
      <w:r w:rsidRPr="00B37036">
        <w:rPr>
          <w:rFonts w:cstheme="minorHAnsi"/>
          <w:b/>
          <w:sz w:val="24"/>
          <w:szCs w:val="24"/>
          <w:lang w:val="pl-PL"/>
        </w:rPr>
        <w:t>2</w:t>
      </w:r>
    </w:p>
    <w:p w:rsidR="00C82ADB" w:rsidRDefault="00C82ADB" w:rsidP="00C82ADB">
      <w:pPr>
        <w:pStyle w:val="Default"/>
        <w:ind w:firstLine="0"/>
        <w:jc w:val="both"/>
        <w:rPr>
          <w:rFonts w:cstheme="minorHAnsi"/>
          <w:b/>
        </w:rPr>
      </w:pPr>
    </w:p>
    <w:p w:rsidR="00C82ADB" w:rsidRPr="00FE6170" w:rsidRDefault="00C82ADB" w:rsidP="00C82ADB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FE6170">
        <w:rPr>
          <w:rFonts w:asciiTheme="minorHAnsi" w:hAnsiTheme="minorHAnsi" w:cstheme="minorHAnsi"/>
          <w:sz w:val="40"/>
          <w:szCs w:val="40"/>
          <w:lang w:val="pl-PL"/>
        </w:rPr>
        <w:t xml:space="preserve">Porozumiewanie się w językach obcych </w:t>
      </w:r>
    </w:p>
    <w:p w:rsidR="00C82ADB" w:rsidRPr="00D659DB" w:rsidRDefault="00C82ADB" w:rsidP="00C82ADB">
      <w:pPr>
        <w:pStyle w:val="Default"/>
        <w:jc w:val="both"/>
        <w:rPr>
          <w:rFonts w:cstheme="minorHAnsi"/>
          <w:b/>
        </w:rPr>
      </w:pPr>
    </w:p>
    <w:p w:rsidR="00C82ADB" w:rsidRPr="00D659DB" w:rsidRDefault="00C82ADB" w:rsidP="00C82ADB">
      <w:pPr>
        <w:pStyle w:val="Default"/>
        <w:ind w:firstLine="0"/>
        <w:jc w:val="both"/>
        <w:rPr>
          <w:rFonts w:cstheme="minorHAnsi"/>
        </w:rPr>
      </w:pPr>
      <w:r w:rsidRPr="00D659DB">
        <w:rPr>
          <w:rFonts w:cstheme="minorHAnsi"/>
        </w:rPr>
        <w:t xml:space="preserve">Komunikacja w obcych językach opiera się w znacznej mierze na tych samych </w:t>
      </w:r>
      <w:proofErr w:type="gramStart"/>
      <w:r w:rsidRPr="00D659DB">
        <w:rPr>
          <w:rFonts w:cstheme="minorHAnsi"/>
        </w:rPr>
        <w:t>umiejętnościach co</w:t>
      </w:r>
      <w:proofErr w:type="gramEnd"/>
      <w:r w:rsidRPr="00D659DB">
        <w:rPr>
          <w:rFonts w:cstheme="minorHAnsi"/>
        </w:rPr>
        <w:t xml:space="preserve"> porozumiewanie się w języku ojczystym. Chodzi tu o </w:t>
      </w:r>
      <w:r w:rsidRPr="00D659DB">
        <w:rPr>
          <w:rFonts w:cstheme="minorHAnsi"/>
          <w:b/>
          <w:bCs/>
        </w:rPr>
        <w:t xml:space="preserve">zdolności do rozumienia, wyrażania i interpretowania </w:t>
      </w:r>
      <w:r w:rsidRPr="00D659DB">
        <w:rPr>
          <w:rFonts w:cstheme="minorHAnsi"/>
        </w:rPr>
        <w:t xml:space="preserve">pojęć, myśli, uczuć, faktów i opinii w mowie </w:t>
      </w:r>
      <w:r w:rsidRPr="00D659DB">
        <w:rPr>
          <w:rFonts w:cstheme="minorHAnsi"/>
        </w:rPr>
        <w:br/>
        <w:t xml:space="preserve">i piśmie (rozumienie ze słuchu, mówienie, czytanie, pisanie) w odpowiednich kontekstach społecznych i kulturowych (edukacja, praca, dom i czas wolny) w zależności od chęci lub potrzeb danej osoby. Porozumiewanie się w obcych językach wymaga również takich umiejętności jak mediacja i rozumienie różnic kulturowych. </w:t>
      </w:r>
      <w:r w:rsidRPr="00D659DB">
        <w:rPr>
          <w:rFonts w:cstheme="minorHAnsi"/>
          <w:b/>
          <w:bCs/>
        </w:rPr>
        <w:t xml:space="preserve">Stopień opanowania języka może być różny </w:t>
      </w:r>
      <w:r w:rsidRPr="00D659DB">
        <w:rPr>
          <w:rFonts w:cstheme="minorHAnsi"/>
        </w:rPr>
        <w:t xml:space="preserve">w wypadku czterech kompetencji językowych (rozumienie ze słuchu, mówienie, czytanie, pisanie) i poszczególnych języków oraz zależny od społecznego </w:t>
      </w:r>
      <w:r w:rsidRPr="00D659DB">
        <w:rPr>
          <w:rFonts w:cstheme="minorHAnsi"/>
        </w:rPr>
        <w:br/>
        <w:t xml:space="preserve">i kulturowego kontekstu osobistego, otoczenia oraz potrzeb lub zainteresowań jednostki. </w:t>
      </w:r>
    </w:p>
    <w:p w:rsidR="00C82ADB" w:rsidRPr="00D659DB" w:rsidRDefault="00C82ADB" w:rsidP="00C82ADB">
      <w:pPr>
        <w:pStyle w:val="Default"/>
        <w:jc w:val="both"/>
        <w:rPr>
          <w:rFonts w:cstheme="minorHAnsi"/>
          <w:b/>
          <w:bCs/>
        </w:rPr>
      </w:pPr>
    </w:p>
    <w:p w:rsidR="00C82ADB" w:rsidRPr="00D659DB" w:rsidRDefault="00C82ADB" w:rsidP="00C82ADB">
      <w:pPr>
        <w:pStyle w:val="Default"/>
        <w:jc w:val="both"/>
        <w:rPr>
          <w:rFonts w:cstheme="minorHAnsi"/>
          <w:b/>
          <w:bCs/>
        </w:rPr>
      </w:pPr>
      <w:r w:rsidRPr="00D659DB">
        <w:rPr>
          <w:rFonts w:cstheme="minorHAnsi"/>
          <w:b/>
          <w:bCs/>
        </w:rPr>
        <w:sym w:font="Wingdings" w:char="0022"/>
      </w:r>
      <w:r w:rsidRPr="00D659DB">
        <w:rPr>
          <w:rFonts w:cstheme="minorHAnsi"/>
          <w:b/>
          <w:bCs/>
        </w:rPr>
        <w:t>---------------------------------------------------------------------------------</w:t>
      </w:r>
    </w:p>
    <w:p w:rsidR="00C82ADB" w:rsidRPr="00D659DB" w:rsidRDefault="00C82ADB" w:rsidP="00C82ADB">
      <w:pPr>
        <w:pStyle w:val="Default"/>
        <w:jc w:val="both"/>
        <w:rPr>
          <w:rFonts w:cstheme="minorHAnsi"/>
          <w:b/>
          <w:bCs/>
        </w:rPr>
      </w:pPr>
    </w:p>
    <w:p w:rsidR="00C82ADB" w:rsidRPr="00D659DB" w:rsidRDefault="00C82ADB" w:rsidP="00C82ADB">
      <w:pPr>
        <w:pStyle w:val="Default"/>
        <w:ind w:firstLine="0"/>
        <w:jc w:val="both"/>
        <w:rPr>
          <w:rFonts w:cstheme="minorHAnsi"/>
        </w:rPr>
      </w:pPr>
      <w:r w:rsidRPr="00D659DB">
        <w:rPr>
          <w:rFonts w:cstheme="minorHAnsi"/>
          <w:b/>
          <w:bCs/>
        </w:rPr>
        <w:t xml:space="preserve">Wiedza </w:t>
      </w:r>
    </w:p>
    <w:p w:rsidR="00C82ADB" w:rsidRPr="00D659DB" w:rsidRDefault="00C82ADB" w:rsidP="00C82ADB">
      <w:pPr>
        <w:pStyle w:val="Default"/>
        <w:ind w:firstLine="0"/>
        <w:jc w:val="both"/>
        <w:rPr>
          <w:rFonts w:cstheme="minorHAnsi"/>
        </w:rPr>
      </w:pPr>
      <w:r w:rsidRPr="00D659DB">
        <w:rPr>
          <w:rFonts w:cstheme="minorHAnsi"/>
        </w:rPr>
        <w:t xml:space="preserve">Porozumiewanie się w obcych językach wymaga znajomości </w:t>
      </w:r>
      <w:r w:rsidRPr="00D659DB">
        <w:rPr>
          <w:rFonts w:cstheme="minorHAnsi"/>
          <w:b/>
          <w:bCs/>
        </w:rPr>
        <w:t>słownictwa, gramatyki funkcjonalnej, świadomości głównych typów interakcji słownej i rejestrów języka</w:t>
      </w:r>
      <w:r w:rsidRPr="00D659DB">
        <w:rPr>
          <w:rFonts w:cstheme="minorHAnsi"/>
        </w:rPr>
        <w:t xml:space="preserve">. Istotna jest również znajomość </w:t>
      </w:r>
      <w:r w:rsidRPr="00D659DB">
        <w:rPr>
          <w:rFonts w:cstheme="minorHAnsi"/>
          <w:b/>
          <w:bCs/>
        </w:rPr>
        <w:t xml:space="preserve">konwencji społecznych </w:t>
      </w:r>
      <w:r w:rsidRPr="00D659DB">
        <w:rPr>
          <w:rFonts w:cstheme="minorHAnsi"/>
        </w:rPr>
        <w:t xml:space="preserve">oraz </w:t>
      </w:r>
      <w:r w:rsidRPr="00D659DB">
        <w:rPr>
          <w:rFonts w:cstheme="minorHAnsi"/>
          <w:b/>
          <w:bCs/>
        </w:rPr>
        <w:t xml:space="preserve">aspektu kulturowego </w:t>
      </w:r>
      <w:r w:rsidRPr="00D659DB">
        <w:rPr>
          <w:rFonts w:cstheme="minorHAnsi"/>
        </w:rPr>
        <w:t xml:space="preserve">i </w:t>
      </w:r>
      <w:r w:rsidRPr="00D659DB">
        <w:rPr>
          <w:rFonts w:cstheme="minorHAnsi"/>
          <w:b/>
          <w:bCs/>
        </w:rPr>
        <w:t>zmienności języków</w:t>
      </w:r>
      <w:r w:rsidRPr="00D659DB">
        <w:rPr>
          <w:rFonts w:cstheme="minorHAnsi"/>
        </w:rPr>
        <w:t xml:space="preserve">. </w:t>
      </w:r>
    </w:p>
    <w:p w:rsidR="00C82ADB" w:rsidRPr="00D659DB" w:rsidRDefault="00C82ADB" w:rsidP="00C82ADB">
      <w:pPr>
        <w:pStyle w:val="Default"/>
        <w:jc w:val="both"/>
        <w:rPr>
          <w:rFonts w:cstheme="minorHAnsi"/>
          <w:b/>
          <w:bCs/>
        </w:rPr>
      </w:pPr>
    </w:p>
    <w:p w:rsidR="00C82ADB" w:rsidRPr="00D659DB" w:rsidRDefault="00C82ADB" w:rsidP="00C82ADB">
      <w:pPr>
        <w:pStyle w:val="Default"/>
        <w:jc w:val="both"/>
        <w:rPr>
          <w:rFonts w:cstheme="minorHAnsi"/>
          <w:b/>
          <w:bCs/>
        </w:rPr>
      </w:pPr>
      <w:r w:rsidRPr="00D659DB">
        <w:rPr>
          <w:rFonts w:cstheme="minorHAnsi"/>
          <w:b/>
          <w:bCs/>
        </w:rPr>
        <w:sym w:font="Wingdings" w:char="0022"/>
      </w:r>
      <w:r w:rsidRPr="00D659DB">
        <w:rPr>
          <w:rFonts w:cstheme="minorHAnsi"/>
          <w:b/>
          <w:bCs/>
        </w:rPr>
        <w:t>---------------------------------------------------------------------------------</w:t>
      </w:r>
    </w:p>
    <w:p w:rsidR="00C82ADB" w:rsidRPr="00D659DB" w:rsidRDefault="00C82ADB" w:rsidP="00C82ADB">
      <w:pPr>
        <w:pStyle w:val="Default"/>
        <w:jc w:val="both"/>
        <w:rPr>
          <w:rFonts w:cstheme="minorHAnsi"/>
          <w:b/>
          <w:bCs/>
        </w:rPr>
      </w:pPr>
    </w:p>
    <w:p w:rsidR="00C82ADB" w:rsidRPr="00D659DB" w:rsidRDefault="00C82ADB" w:rsidP="00C82ADB">
      <w:pPr>
        <w:pStyle w:val="Default"/>
        <w:ind w:firstLine="0"/>
        <w:jc w:val="both"/>
        <w:rPr>
          <w:rFonts w:cstheme="minorHAnsi"/>
        </w:rPr>
      </w:pPr>
      <w:r w:rsidRPr="00D659DB">
        <w:rPr>
          <w:rFonts w:cstheme="minorHAnsi"/>
          <w:b/>
          <w:bCs/>
        </w:rPr>
        <w:t xml:space="preserve">Umiejętności </w:t>
      </w:r>
    </w:p>
    <w:p w:rsidR="00C82ADB" w:rsidRPr="00D659DB" w:rsidRDefault="00C82ADB" w:rsidP="00C82ADB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D659DB">
        <w:rPr>
          <w:rFonts w:cstheme="minorHAnsi"/>
          <w:sz w:val="24"/>
          <w:szCs w:val="24"/>
          <w:lang w:val="pl-PL"/>
        </w:rPr>
        <w:t xml:space="preserve">Do niezbędnych umiejętności w komunikacji w językach obcych należą: </w:t>
      </w:r>
      <w:r w:rsidRPr="00D659DB">
        <w:rPr>
          <w:rFonts w:cstheme="minorHAnsi"/>
          <w:b/>
          <w:bCs/>
          <w:sz w:val="24"/>
          <w:szCs w:val="24"/>
          <w:lang w:val="pl-PL"/>
        </w:rPr>
        <w:t>zdolność rozumienia komunikatów słownych</w:t>
      </w:r>
      <w:r w:rsidRPr="00D659DB">
        <w:rPr>
          <w:rFonts w:cstheme="minorHAnsi"/>
          <w:sz w:val="24"/>
          <w:szCs w:val="24"/>
          <w:lang w:val="pl-PL"/>
        </w:rPr>
        <w:t xml:space="preserve">, </w:t>
      </w:r>
      <w:r w:rsidRPr="00D659DB">
        <w:rPr>
          <w:rFonts w:cstheme="minorHAnsi"/>
          <w:b/>
          <w:bCs/>
          <w:sz w:val="24"/>
          <w:szCs w:val="24"/>
          <w:lang w:val="pl-PL"/>
        </w:rPr>
        <w:t xml:space="preserve">inicjowania, podtrzymywania i kończenia rozmowy </w:t>
      </w:r>
      <w:r w:rsidRPr="00D659DB">
        <w:rPr>
          <w:rFonts w:cstheme="minorHAnsi"/>
          <w:sz w:val="24"/>
          <w:szCs w:val="24"/>
          <w:lang w:val="pl-PL"/>
        </w:rPr>
        <w:t xml:space="preserve">oraz </w:t>
      </w:r>
      <w:r w:rsidRPr="00D659DB">
        <w:rPr>
          <w:rFonts w:cstheme="minorHAnsi"/>
          <w:b/>
          <w:bCs/>
          <w:sz w:val="24"/>
          <w:szCs w:val="24"/>
          <w:lang w:val="pl-PL"/>
        </w:rPr>
        <w:t>czytania, rozumienia i pisania tekstów</w:t>
      </w:r>
      <w:r w:rsidRPr="00D659DB">
        <w:rPr>
          <w:rFonts w:cstheme="minorHAnsi"/>
          <w:sz w:val="24"/>
          <w:szCs w:val="24"/>
          <w:lang w:val="pl-PL"/>
        </w:rPr>
        <w:t xml:space="preserve">, odpowiednio do potrzeb danej osoby. Poza tym ważne jest właściwe </w:t>
      </w:r>
      <w:r w:rsidRPr="00D659DB">
        <w:rPr>
          <w:rFonts w:cstheme="minorHAnsi"/>
          <w:b/>
          <w:bCs/>
          <w:sz w:val="24"/>
          <w:szCs w:val="24"/>
          <w:lang w:val="pl-PL"/>
        </w:rPr>
        <w:t xml:space="preserve">korzystanie z pomocy </w:t>
      </w:r>
      <w:r w:rsidRPr="00D659DB">
        <w:rPr>
          <w:rFonts w:cstheme="minorHAnsi"/>
          <w:sz w:val="24"/>
          <w:szCs w:val="24"/>
          <w:lang w:val="pl-PL"/>
        </w:rPr>
        <w:t xml:space="preserve">oraz </w:t>
      </w:r>
      <w:r w:rsidRPr="00D659DB">
        <w:rPr>
          <w:rFonts w:cstheme="minorHAnsi"/>
          <w:b/>
          <w:bCs/>
          <w:sz w:val="24"/>
          <w:szCs w:val="24"/>
          <w:lang w:val="pl-PL"/>
        </w:rPr>
        <w:t xml:space="preserve">uczenie się </w:t>
      </w:r>
      <w:r w:rsidRPr="00D659DB">
        <w:rPr>
          <w:rFonts w:cstheme="minorHAnsi"/>
          <w:sz w:val="24"/>
          <w:szCs w:val="24"/>
          <w:lang w:val="pl-PL"/>
        </w:rPr>
        <w:t xml:space="preserve">języków również </w:t>
      </w:r>
      <w:r w:rsidRPr="00D659DB">
        <w:rPr>
          <w:rFonts w:cstheme="minorHAnsi"/>
          <w:b/>
          <w:bCs/>
          <w:sz w:val="24"/>
          <w:szCs w:val="24"/>
          <w:lang w:val="pl-PL"/>
        </w:rPr>
        <w:t xml:space="preserve">w sposób nieformalny </w:t>
      </w:r>
      <w:r w:rsidRPr="00D659DB">
        <w:rPr>
          <w:rFonts w:cstheme="minorHAnsi"/>
          <w:b/>
          <w:bCs/>
          <w:sz w:val="24"/>
          <w:szCs w:val="24"/>
          <w:lang w:val="pl-PL"/>
        </w:rPr>
        <w:br/>
      </w:r>
      <w:r w:rsidRPr="00D659DB">
        <w:rPr>
          <w:rFonts w:cstheme="minorHAnsi"/>
          <w:sz w:val="24"/>
          <w:szCs w:val="24"/>
          <w:lang w:val="pl-PL"/>
        </w:rPr>
        <w:t>w ramach uczenia się przez całe życie.</w:t>
      </w:r>
    </w:p>
    <w:p w:rsidR="00C82ADB" w:rsidRPr="00D659DB" w:rsidRDefault="00C82ADB" w:rsidP="00C82ADB">
      <w:pPr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82ADB" w:rsidRPr="00D659DB" w:rsidRDefault="00C82ADB" w:rsidP="00C82ADB">
      <w:pPr>
        <w:pStyle w:val="Default"/>
        <w:jc w:val="both"/>
        <w:rPr>
          <w:rFonts w:cstheme="minorHAnsi"/>
          <w:b/>
          <w:bCs/>
        </w:rPr>
      </w:pPr>
      <w:r w:rsidRPr="00D659DB">
        <w:rPr>
          <w:rFonts w:cstheme="minorHAnsi"/>
          <w:b/>
          <w:bCs/>
        </w:rPr>
        <w:sym w:font="Wingdings" w:char="0022"/>
      </w:r>
      <w:r w:rsidRPr="00D659DB">
        <w:rPr>
          <w:rFonts w:cstheme="minorHAnsi"/>
          <w:b/>
          <w:bCs/>
        </w:rPr>
        <w:t>---------------------------------------------------------------------------------</w:t>
      </w:r>
    </w:p>
    <w:p w:rsidR="00C82ADB" w:rsidRPr="00D659DB" w:rsidRDefault="00C82ADB" w:rsidP="00C82ADB">
      <w:pPr>
        <w:pStyle w:val="Default"/>
        <w:jc w:val="both"/>
        <w:rPr>
          <w:rFonts w:cstheme="minorHAnsi"/>
          <w:b/>
          <w:bCs/>
        </w:rPr>
      </w:pPr>
    </w:p>
    <w:p w:rsidR="00C82ADB" w:rsidRPr="00D659DB" w:rsidRDefault="00C82ADB" w:rsidP="00C82ADB">
      <w:pPr>
        <w:pStyle w:val="Default"/>
        <w:ind w:firstLine="0"/>
        <w:jc w:val="both"/>
        <w:rPr>
          <w:rFonts w:cstheme="minorHAnsi"/>
        </w:rPr>
      </w:pPr>
      <w:r w:rsidRPr="00D659DB">
        <w:rPr>
          <w:rFonts w:cstheme="minorHAnsi"/>
          <w:b/>
          <w:bCs/>
        </w:rPr>
        <w:t xml:space="preserve">Postawy </w:t>
      </w:r>
    </w:p>
    <w:p w:rsidR="00C82ADB" w:rsidRPr="00D659DB" w:rsidRDefault="00C82ADB" w:rsidP="00C82ADB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D659DB">
        <w:rPr>
          <w:rFonts w:cstheme="minorHAnsi"/>
          <w:sz w:val="24"/>
          <w:szCs w:val="24"/>
          <w:lang w:val="pl-PL"/>
        </w:rPr>
        <w:t xml:space="preserve">Pozytywna postawa obejmuje </w:t>
      </w:r>
      <w:r w:rsidRPr="00D659DB">
        <w:rPr>
          <w:rFonts w:cstheme="minorHAnsi"/>
          <w:b/>
          <w:bCs/>
          <w:sz w:val="24"/>
          <w:szCs w:val="24"/>
          <w:lang w:val="pl-PL"/>
        </w:rPr>
        <w:t>świadomość różnorodności kulturowej</w:t>
      </w:r>
      <w:r w:rsidRPr="00D659DB">
        <w:rPr>
          <w:rFonts w:cstheme="minorHAnsi"/>
          <w:sz w:val="24"/>
          <w:szCs w:val="24"/>
          <w:lang w:val="pl-PL"/>
        </w:rPr>
        <w:t xml:space="preserve">, a także </w:t>
      </w:r>
      <w:r w:rsidRPr="00D659DB">
        <w:rPr>
          <w:rFonts w:cstheme="minorHAnsi"/>
          <w:b/>
          <w:bCs/>
          <w:sz w:val="24"/>
          <w:szCs w:val="24"/>
          <w:lang w:val="pl-PL"/>
        </w:rPr>
        <w:t xml:space="preserve">zainteresowanie i ciekawość języków </w:t>
      </w:r>
      <w:r w:rsidRPr="00D659DB">
        <w:rPr>
          <w:rFonts w:cstheme="minorHAnsi"/>
          <w:sz w:val="24"/>
          <w:szCs w:val="24"/>
          <w:lang w:val="pl-PL"/>
        </w:rPr>
        <w:t>oraz komunikacji międzykulturowej.</w:t>
      </w:r>
    </w:p>
    <w:p w:rsidR="00C82ADB" w:rsidRDefault="00C82ADB" w:rsidP="00C82ADB">
      <w:pPr>
        <w:rPr>
          <w:rFonts w:cstheme="minorHAnsi"/>
          <w:sz w:val="24"/>
          <w:szCs w:val="24"/>
          <w:lang w:val="pl-PL"/>
        </w:rPr>
      </w:pPr>
    </w:p>
    <w:p w:rsidR="00C82ADB" w:rsidRDefault="00C82ADB" w:rsidP="00C82ADB">
      <w:pPr>
        <w:rPr>
          <w:rFonts w:cstheme="minorHAnsi"/>
          <w:sz w:val="24"/>
          <w:szCs w:val="24"/>
          <w:lang w:val="pl-PL"/>
        </w:rPr>
      </w:pPr>
    </w:p>
    <w:p w:rsidR="00C82ADB" w:rsidRDefault="00C82ADB" w:rsidP="00C82ADB">
      <w:pPr>
        <w:rPr>
          <w:rFonts w:cstheme="minorHAnsi"/>
          <w:sz w:val="24"/>
          <w:szCs w:val="24"/>
          <w:lang w:val="pl-PL"/>
        </w:rPr>
      </w:pPr>
    </w:p>
    <w:p w:rsidR="00C82ADB" w:rsidRDefault="00C82ADB" w:rsidP="00C82ADB">
      <w:pPr>
        <w:rPr>
          <w:rFonts w:cstheme="minorHAnsi"/>
          <w:sz w:val="24"/>
          <w:szCs w:val="24"/>
          <w:lang w:val="pl-PL"/>
        </w:rPr>
      </w:pPr>
    </w:p>
    <w:p w:rsidR="00C82ADB" w:rsidRDefault="00C82ADB" w:rsidP="00C82ADB">
      <w:pPr>
        <w:rPr>
          <w:rFonts w:cstheme="minorHAnsi"/>
          <w:sz w:val="24"/>
          <w:szCs w:val="24"/>
          <w:lang w:val="pl-PL"/>
        </w:rPr>
      </w:pPr>
    </w:p>
    <w:p w:rsidR="00C82ADB" w:rsidRDefault="00C82ADB" w:rsidP="00C82ADB">
      <w:pPr>
        <w:rPr>
          <w:rFonts w:cstheme="minorHAnsi"/>
          <w:sz w:val="24"/>
          <w:szCs w:val="24"/>
          <w:lang w:val="pl-PL"/>
        </w:rPr>
      </w:pPr>
    </w:p>
    <w:p w:rsidR="00C82ADB" w:rsidRPr="00FE6170" w:rsidRDefault="00906E33" w:rsidP="00FE6170">
      <w:pPr>
        <w:ind w:firstLine="0"/>
        <w:jc w:val="both"/>
        <w:rPr>
          <w:rFonts w:cstheme="minorHAnsi"/>
          <w:lang w:val="pl-PL"/>
        </w:rPr>
      </w:pPr>
      <w:r w:rsidRPr="00FE6170">
        <w:rPr>
          <w:rFonts w:cstheme="minorHAnsi"/>
          <w:lang w:val="pl-PL"/>
        </w:rPr>
        <w:t xml:space="preserve">Źródło: Zalecenie </w:t>
      </w:r>
      <w:r w:rsidR="00F9307C">
        <w:rPr>
          <w:rFonts w:cstheme="minorHAnsi"/>
          <w:lang w:val="pl-PL"/>
        </w:rPr>
        <w:t>P</w:t>
      </w:r>
      <w:r w:rsidRPr="00FE6170">
        <w:rPr>
          <w:rFonts w:cstheme="minorHAnsi"/>
          <w:lang w:val="pl-PL"/>
        </w:rPr>
        <w:t xml:space="preserve">arlamentu </w:t>
      </w:r>
      <w:r w:rsidR="00F9307C">
        <w:rPr>
          <w:rFonts w:cstheme="minorHAnsi"/>
          <w:lang w:val="pl-PL"/>
        </w:rPr>
        <w:t>E</w:t>
      </w:r>
      <w:r w:rsidRPr="00FE6170">
        <w:rPr>
          <w:rFonts w:cstheme="minorHAnsi"/>
          <w:lang w:val="pl-PL"/>
        </w:rPr>
        <w:t xml:space="preserve">uropejskiego i </w:t>
      </w:r>
      <w:r w:rsidR="00F9307C">
        <w:rPr>
          <w:rFonts w:cstheme="minorHAnsi"/>
          <w:lang w:val="pl-PL"/>
        </w:rPr>
        <w:t>R</w:t>
      </w:r>
      <w:r w:rsidRPr="00FE6170">
        <w:rPr>
          <w:rFonts w:cstheme="minorHAnsi"/>
          <w:lang w:val="pl-PL"/>
        </w:rPr>
        <w:t>ady z dnia 18 grudnia 2006 r. w sprawie kompetencji kluczowych w procesie uczenia się przez całe życie(2006/962/WE)</w:t>
      </w:r>
    </w:p>
    <w:sectPr w:rsidR="00C82ADB" w:rsidRPr="00FE6170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CF5" w:rsidRDefault="001E4CF5" w:rsidP="00AB1AF3">
      <w:r>
        <w:separator/>
      </w:r>
    </w:p>
  </w:endnote>
  <w:endnote w:type="continuationSeparator" w:id="0">
    <w:p w:rsidR="001E4CF5" w:rsidRDefault="001E4CF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CF5" w:rsidRDefault="001E4CF5" w:rsidP="00AB1AF3">
      <w:r>
        <w:separator/>
      </w:r>
    </w:p>
  </w:footnote>
  <w:footnote w:type="continuationSeparator" w:id="0">
    <w:p w:rsidR="001E4CF5" w:rsidRDefault="001E4CF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E617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-918845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E6170" w:rsidRDefault="00FE617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E6170" w:rsidRDefault="00FE617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E6170" w:rsidRDefault="00FE617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E6170" w:rsidRDefault="00FE617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2355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B7C22"/>
    <w:rsid w:val="001C4957"/>
    <w:rsid w:val="001D4481"/>
    <w:rsid w:val="001E1A9E"/>
    <w:rsid w:val="001E4CF5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35061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53E9"/>
    <w:rsid w:val="008900A8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06E33"/>
    <w:rsid w:val="0091509E"/>
    <w:rsid w:val="00916401"/>
    <w:rsid w:val="00917CCE"/>
    <w:rsid w:val="0094133F"/>
    <w:rsid w:val="00944CE5"/>
    <w:rsid w:val="009614CD"/>
    <w:rsid w:val="00975379"/>
    <w:rsid w:val="009916AD"/>
    <w:rsid w:val="00993E55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2ADB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9307C"/>
    <w:rsid w:val="00FA7A19"/>
    <w:rsid w:val="00FB22C1"/>
    <w:rsid w:val="00FB36F0"/>
    <w:rsid w:val="00FC33AE"/>
    <w:rsid w:val="00FE6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A7D68-203E-4497-80F2-714DF4A58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2019-01-04T08:21:00Z</dcterms:created>
  <dcterms:modified xsi:type="dcterms:W3CDTF">2019-03-15T07:51:00Z</dcterms:modified>
</cp:coreProperties>
</file>